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5A" w:rsidRPr="00A143CA" w:rsidRDefault="0099725A" w:rsidP="00A143CA">
      <w:pPr>
        <w:jc w:val="right"/>
        <w:rPr>
          <w:sz w:val="24"/>
        </w:rPr>
      </w:pPr>
      <w:r w:rsidRPr="00A143CA">
        <w:rPr>
          <w:sz w:val="24"/>
        </w:rPr>
        <w:drawing>
          <wp:anchor distT="0" distB="0" distL="114300" distR="114300" simplePos="0" relativeHeight="251659264" behindDoc="0" locked="0" layoutInCell="1" allowOverlap="1" wp14:anchorId="66CB6C6E" wp14:editId="250BA103">
            <wp:simplePos x="0" y="0"/>
            <wp:positionH relativeFrom="column">
              <wp:posOffset>27940</wp:posOffset>
            </wp:positionH>
            <wp:positionV relativeFrom="paragraph">
              <wp:posOffset>55245</wp:posOffset>
            </wp:positionV>
            <wp:extent cx="1113155" cy="1600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CA" w:rsidRPr="00A143CA">
        <w:rPr>
          <w:sz w:val="24"/>
        </w:rPr>
        <w:t xml:space="preserve">V Liberci </w:t>
      </w:r>
      <w:r w:rsidR="008430CC">
        <w:rPr>
          <w:sz w:val="24"/>
        </w:rPr>
        <w:t>30.</w:t>
      </w:r>
      <w:r w:rsidR="00A143CA" w:rsidRPr="00A143CA">
        <w:rPr>
          <w:sz w:val="24"/>
        </w:rPr>
        <w:t xml:space="preserve"> </w:t>
      </w:r>
      <w:r w:rsidR="008430CC">
        <w:rPr>
          <w:sz w:val="24"/>
        </w:rPr>
        <w:t>května</w:t>
      </w:r>
      <w:r w:rsidR="00A143CA" w:rsidRPr="00A143CA">
        <w:rPr>
          <w:sz w:val="24"/>
        </w:rPr>
        <w:t xml:space="preserve"> 2013</w:t>
      </w:r>
    </w:p>
    <w:p w:rsidR="0099725A" w:rsidRDefault="0099725A" w:rsidP="0099725A">
      <w:pPr>
        <w:pStyle w:val="Nadpis1"/>
        <w:spacing w:line="276" w:lineRule="auto"/>
        <w:ind w:left="1843"/>
        <w:jc w:val="center"/>
        <w:rPr>
          <w:rFonts w:ascii="Times New Roman" w:hAnsi="Times New Roman"/>
          <w:color w:val="17365D"/>
        </w:rPr>
      </w:pPr>
      <w:r>
        <w:rPr>
          <w:rFonts w:ascii="Times New Roman" w:hAnsi="Times New Roman"/>
          <w:color w:val="17365D"/>
        </w:rPr>
        <w:t>Tisková zpráva</w:t>
      </w:r>
    </w:p>
    <w:p w:rsidR="00462DE1" w:rsidRDefault="00AF45BB" w:rsidP="00462DE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Květnová setkání se zástupci vybraných zájmových skupin</w:t>
      </w:r>
    </w:p>
    <w:p w:rsidR="000A60E0" w:rsidRDefault="000A60E0" w:rsidP="0099725A">
      <w:pPr>
        <w:spacing w:after="0"/>
      </w:pPr>
    </w:p>
    <w:p w:rsidR="005419C3" w:rsidRDefault="005419C3" w:rsidP="00945652">
      <w:pPr>
        <w:jc w:val="both"/>
        <w:rPr>
          <w:b/>
        </w:rPr>
      </w:pPr>
      <w:r>
        <w:rPr>
          <w:b/>
        </w:rPr>
        <w:t xml:space="preserve">Nedílnou součástí tvorby aktualizované strategie rozvoje města Liberec </w:t>
      </w:r>
      <w:r w:rsidR="00A27C05">
        <w:rPr>
          <w:b/>
        </w:rPr>
        <w:t xml:space="preserve">je oboustranná komunikace s veřejností. Je důležité, aby </w:t>
      </w:r>
      <w:r w:rsidR="00C95F24">
        <w:rPr>
          <w:b/>
        </w:rPr>
        <w:t>občané města</w:t>
      </w:r>
      <w:r w:rsidR="00A27C05">
        <w:rPr>
          <w:b/>
        </w:rPr>
        <w:t xml:space="preserve"> byli o jednotlivých krocích tvorby koncepce informováni, a současně je nezbytné, aby tvůrcům strategického plánu předali své náměty, názory a priority potřebné k formulaci strategie. </w:t>
      </w:r>
      <w:r w:rsidR="00AF45BB">
        <w:rPr>
          <w:b/>
        </w:rPr>
        <w:t xml:space="preserve">Kromě názorů občanů města jsou pro tvorbu strategie významné i názory zájmových skupin působících v Liberci. </w:t>
      </w:r>
      <w:r w:rsidR="006C2A6B">
        <w:rPr>
          <w:b/>
        </w:rPr>
        <w:t xml:space="preserve">Proto se ve spolupráci s neziskovou organizací Agora CE, o.p.s. ve dnech 14. – 15. května uskutečnila setkání s podnikateli, nevládními neziskovými organizacemi a Parlamentem mladých. </w:t>
      </w:r>
    </w:p>
    <w:p w:rsidR="006C2A6B" w:rsidRDefault="006C2A6B" w:rsidP="009C7648">
      <w:pPr>
        <w:jc w:val="both"/>
      </w:pPr>
      <w:r>
        <w:t xml:space="preserve">Cílem všech realizovaných akcí bylo informovat o procesu aktualizace strategie rozvoje města, motivovat účastníky k aktivnímu podílení se na procesu tvorby koncepce, umožnit přímou diskuzi se zástupci města na téma dalšího rozvoje města a získat pohled zúčastněných na další vývoj Liberce. </w:t>
      </w:r>
    </w:p>
    <w:p w:rsidR="006C2A6B" w:rsidRDefault="006C2A6B" w:rsidP="009C7648">
      <w:pPr>
        <w:jc w:val="both"/>
      </w:pPr>
      <w:r>
        <w:t xml:space="preserve">Dne 14. května se uskutečnilo tzv. fórum pro podnikatele, 15. </w:t>
      </w:r>
      <w:r w:rsidR="00E64F98">
        <w:t>k</w:t>
      </w:r>
      <w:r>
        <w:t xml:space="preserve">větna pak fórum pro nevládní neziskové organizace a setkání s Parlamentem mladých. Setkání byla koncipována jako diskuze v menších skupinách u „kulatých“ stolů, kdy každý stůl měl svého moderátora a zástupce města Liberec. V případě fóra pro podnikatele a fóra pro NNO probíhalo setkání tak, že byla </w:t>
      </w:r>
      <w:r w:rsidR="00E64F98">
        <w:t xml:space="preserve">realizována </w:t>
      </w:r>
      <w:r>
        <w:t>tři diskuzní kola, kdy diskuze probíhaly paralelně na témata: příležitosti pro rozvoj Liberce, rizika rozvo</w:t>
      </w:r>
      <w:r w:rsidR="008114EA">
        <w:t>je města, město a podnikatelé, přičemž k</w:t>
      </w:r>
      <w:r>
        <w:t>aždý účastník se prostřídal u všech diskuzních stolů.</w:t>
      </w:r>
      <w:r w:rsidR="008114EA">
        <w:t xml:space="preserve"> V případě setkání s mladými byla debata koncipována tak, že studenti nejprve diskutovali všechny důležité oblasti pro rozvoj města a rozhodovali se pro prioritní oblasti. Následně bylo úkolem definované problémy analyzovat a navrhnout případná řešení problémů. </w:t>
      </w:r>
    </w:p>
    <w:p w:rsidR="008430CC" w:rsidRDefault="008430CC" w:rsidP="008430CC">
      <w:pPr>
        <w:jc w:val="both"/>
      </w:pPr>
      <w:r>
        <w:t>Výstupy setkání lze shrnout tak, že podnikatelé jak</w:t>
      </w:r>
      <w:r w:rsidR="00E64F98">
        <w:t>o priority rozvoje uvedli</w:t>
      </w:r>
      <w:r>
        <w:t xml:space="preserve"> (hierarchicky seřazeno): rozvoj podnikatelů a spolupráce napříč sektory; centrum města; technickou infrastrukturu; ekonomickou </w:t>
      </w:r>
      <w:r w:rsidR="00E64F98">
        <w:t>situaci města; školství; dopravu</w:t>
      </w:r>
      <w:r>
        <w:t xml:space="preserve">. Nevládní neziskové organizace své priority </w:t>
      </w:r>
      <w:r w:rsidR="00E64F98">
        <w:t>spatřují v</w:t>
      </w:r>
      <w:r>
        <w:t xml:space="preserve">: spolupráci napříč sektory; </w:t>
      </w:r>
      <w:r w:rsidR="00E64F98">
        <w:t xml:space="preserve">podpoře NNO; kultuře a společenském </w:t>
      </w:r>
      <w:r>
        <w:t>život</w:t>
      </w:r>
      <w:r w:rsidR="00E64F98">
        <w:t>ě</w:t>
      </w:r>
      <w:r>
        <w:t>; sociální oblast</w:t>
      </w:r>
      <w:r w:rsidR="00E64F98">
        <w:t>i; dopravě</w:t>
      </w:r>
      <w:r>
        <w:t>; sport</w:t>
      </w:r>
      <w:r w:rsidR="00E64F98">
        <w:t>u a volném</w:t>
      </w:r>
      <w:r>
        <w:t xml:space="preserve"> čas</w:t>
      </w:r>
      <w:r w:rsidR="00E64F98">
        <w:t>e</w:t>
      </w:r>
      <w:r>
        <w:t xml:space="preserve">. Zástupci Parlamentu mladých pak za priority rozvoje považují: dopravní obslužnost ve městě; zelené město; město sportu a relaxace; bezpečné město; město kvalitní veřejné správy; čisté město. </w:t>
      </w:r>
      <w:bookmarkStart w:id="0" w:name="_GoBack"/>
      <w:bookmarkEnd w:id="0"/>
    </w:p>
    <w:p w:rsidR="008430CC" w:rsidRDefault="00E64F98" w:rsidP="008430CC">
      <w:pPr>
        <w:jc w:val="both"/>
      </w:pPr>
      <w:r>
        <w:t xml:space="preserve">Souhrnná zpráva představující podrobněji výsledky je k dispozici na webových stránkách města. Výstupy z květnových setkání budou významným podkladem pro tvorbu aktualizované strategie. </w:t>
      </w:r>
    </w:p>
    <w:p w:rsidR="00E64F98" w:rsidRDefault="00E64F98" w:rsidP="008430CC">
      <w:pPr>
        <w:jc w:val="both"/>
      </w:pPr>
    </w:p>
    <w:p w:rsidR="00A143CA" w:rsidRDefault="00A143CA" w:rsidP="00A143CA">
      <w:pPr>
        <w:rPr>
          <w:rFonts w:eastAsiaTheme="minorEastAsia"/>
          <w:noProof/>
          <w:lang w:eastAsia="cs-CZ"/>
        </w:rPr>
      </w:pPr>
      <w:bookmarkStart w:id="1" w:name="_MailAutoSig"/>
      <w:r>
        <w:rPr>
          <w:rFonts w:ascii="Garamond" w:eastAsiaTheme="minorEastAsia" w:hAnsi="Garamond"/>
          <w:b/>
          <w:bCs/>
          <w:noProof/>
          <w:color w:val="000000"/>
          <w:sz w:val="20"/>
          <w:szCs w:val="20"/>
          <w:lang w:eastAsia="cs-CZ"/>
        </w:rPr>
        <w:t>Ing. Pavlína Prášilová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i/>
          <w:iCs/>
          <w:noProof/>
          <w:color w:val="000000"/>
          <w:sz w:val="20"/>
          <w:szCs w:val="20"/>
          <w:lang w:eastAsia="cs-CZ"/>
        </w:rPr>
        <w:t>manažer oddělení rozvojové koncepce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i/>
          <w:iCs/>
          <w:noProof/>
          <w:color w:val="000000"/>
          <w:sz w:val="20"/>
          <w:szCs w:val="20"/>
          <w:lang w:eastAsia="cs-CZ"/>
        </w:rPr>
        <w:t>odbor strategického rozvoje a dotací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b/>
          <w:bCs/>
          <w:caps/>
          <w:noProof/>
          <w:color w:val="000000"/>
          <w:sz w:val="20"/>
          <w:szCs w:val="20"/>
          <w:lang w:eastAsia="cs-CZ"/>
        </w:rPr>
        <w:lastRenderedPageBreak/>
        <w:t>Statutární město Liberec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>Magistrát města Liberec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>nám. Dr. E. Beneše 1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 xml:space="preserve">460 59Liberec 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> 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>tel.: +420 485 243 580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 xml:space="preserve">e-mail: </w:t>
      </w:r>
      <w:hyperlink r:id="rId6" w:history="1">
        <w:r>
          <w:rPr>
            <w:rStyle w:val="Hypertextovodkaz"/>
            <w:rFonts w:ascii="Garamond" w:eastAsiaTheme="minorEastAsia" w:hAnsi="Garamond"/>
            <w:noProof/>
            <w:sz w:val="20"/>
            <w:szCs w:val="20"/>
            <w:lang w:eastAsia="cs-CZ"/>
          </w:rPr>
          <w:t>prasilova.pavlina@magistrat.liberec.cz</w:t>
        </w:r>
      </w:hyperlink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 xml:space="preserve">web: </w:t>
      </w:r>
      <w:hyperlink r:id="rId7" w:tooltip="blocked::http://www.liberec.cz/&#10;http://www.liberec.cz/&#10;blocked::http://www.liberec.cz/" w:history="1">
        <w:r>
          <w:rPr>
            <w:rStyle w:val="Hypertextovodkaz"/>
            <w:rFonts w:ascii="Garamond" w:eastAsiaTheme="minorEastAsia" w:hAnsi="Garamond"/>
            <w:noProof/>
            <w:color w:val="000000"/>
            <w:sz w:val="20"/>
            <w:szCs w:val="20"/>
            <w:lang w:eastAsia="cs-CZ"/>
          </w:rPr>
          <w:t>www.liberec.cz</w:t>
        </w:r>
      </w:hyperlink>
    </w:p>
    <w:bookmarkEnd w:id="1"/>
    <w:p w:rsidR="00A143CA" w:rsidRDefault="00A143CA" w:rsidP="00A143CA">
      <w:pPr>
        <w:rPr>
          <w:rFonts w:eastAsiaTheme="minorEastAsia"/>
          <w:noProof/>
          <w:lang w:eastAsia="cs-CZ"/>
        </w:rPr>
      </w:pPr>
    </w:p>
    <w:p w:rsidR="004D5A24" w:rsidRPr="004D5A24" w:rsidRDefault="004D5A24" w:rsidP="0099725A"/>
    <w:sectPr w:rsidR="004D5A24" w:rsidRPr="004D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5A"/>
    <w:rsid w:val="00012EFE"/>
    <w:rsid w:val="000403B6"/>
    <w:rsid w:val="000761C8"/>
    <w:rsid w:val="000A60E0"/>
    <w:rsid w:val="000D2851"/>
    <w:rsid w:val="000E3832"/>
    <w:rsid w:val="001313E0"/>
    <w:rsid w:val="00186C3B"/>
    <w:rsid w:val="001878E4"/>
    <w:rsid w:val="001C3503"/>
    <w:rsid w:val="001D02AA"/>
    <w:rsid w:val="00226A59"/>
    <w:rsid w:val="00245394"/>
    <w:rsid w:val="0029039D"/>
    <w:rsid w:val="00295D9E"/>
    <w:rsid w:val="002A24E7"/>
    <w:rsid w:val="002D356D"/>
    <w:rsid w:val="00342D3E"/>
    <w:rsid w:val="00366FCD"/>
    <w:rsid w:val="003A4968"/>
    <w:rsid w:val="003B5525"/>
    <w:rsid w:val="00462DE1"/>
    <w:rsid w:val="00496DC5"/>
    <w:rsid w:val="004C3C4E"/>
    <w:rsid w:val="004D34DE"/>
    <w:rsid w:val="004D5A24"/>
    <w:rsid w:val="004F25F3"/>
    <w:rsid w:val="005019AB"/>
    <w:rsid w:val="005419C3"/>
    <w:rsid w:val="00574EC2"/>
    <w:rsid w:val="005B6FF1"/>
    <w:rsid w:val="005D6A3C"/>
    <w:rsid w:val="0063188E"/>
    <w:rsid w:val="00650107"/>
    <w:rsid w:val="006B1C3F"/>
    <w:rsid w:val="006B31AC"/>
    <w:rsid w:val="006C2A6B"/>
    <w:rsid w:val="006C3CA2"/>
    <w:rsid w:val="00741410"/>
    <w:rsid w:val="007470AE"/>
    <w:rsid w:val="00786C40"/>
    <w:rsid w:val="007A11F0"/>
    <w:rsid w:val="007D5766"/>
    <w:rsid w:val="008114EA"/>
    <w:rsid w:val="008430CC"/>
    <w:rsid w:val="00872930"/>
    <w:rsid w:val="00886F8A"/>
    <w:rsid w:val="00891B4D"/>
    <w:rsid w:val="008B161B"/>
    <w:rsid w:val="008B6244"/>
    <w:rsid w:val="008C461A"/>
    <w:rsid w:val="00924B67"/>
    <w:rsid w:val="00941F0A"/>
    <w:rsid w:val="00945652"/>
    <w:rsid w:val="00956193"/>
    <w:rsid w:val="0099725A"/>
    <w:rsid w:val="009A6C6B"/>
    <w:rsid w:val="009C7648"/>
    <w:rsid w:val="00A143CA"/>
    <w:rsid w:val="00A27C05"/>
    <w:rsid w:val="00AE2EDF"/>
    <w:rsid w:val="00AF45BB"/>
    <w:rsid w:val="00B2135B"/>
    <w:rsid w:val="00B37202"/>
    <w:rsid w:val="00BA3546"/>
    <w:rsid w:val="00BA69FC"/>
    <w:rsid w:val="00BE3F28"/>
    <w:rsid w:val="00C316E1"/>
    <w:rsid w:val="00C32DFA"/>
    <w:rsid w:val="00C43010"/>
    <w:rsid w:val="00C51ED5"/>
    <w:rsid w:val="00C819EF"/>
    <w:rsid w:val="00C95F24"/>
    <w:rsid w:val="00C960D7"/>
    <w:rsid w:val="00C963EC"/>
    <w:rsid w:val="00CF5755"/>
    <w:rsid w:val="00D06363"/>
    <w:rsid w:val="00D06FAB"/>
    <w:rsid w:val="00D72CD3"/>
    <w:rsid w:val="00D871B1"/>
    <w:rsid w:val="00D97574"/>
    <w:rsid w:val="00DB3B89"/>
    <w:rsid w:val="00E10606"/>
    <w:rsid w:val="00E35FF5"/>
    <w:rsid w:val="00E64F98"/>
    <w:rsid w:val="00E67BF5"/>
    <w:rsid w:val="00E97899"/>
    <w:rsid w:val="00F2246C"/>
    <w:rsid w:val="00F5113E"/>
    <w:rsid w:val="00F93342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25A"/>
  </w:style>
  <w:style w:type="paragraph" w:styleId="Nadpis1">
    <w:name w:val="heading 1"/>
    <w:basedOn w:val="Normln"/>
    <w:next w:val="Normln"/>
    <w:link w:val="Nadpis1Char"/>
    <w:qFormat/>
    <w:rsid w:val="0099725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725A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7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97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6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25A"/>
  </w:style>
  <w:style w:type="paragraph" w:styleId="Nadpis1">
    <w:name w:val="heading 1"/>
    <w:basedOn w:val="Normln"/>
    <w:next w:val="Normln"/>
    <w:link w:val="Nadpis1Char"/>
    <w:qFormat/>
    <w:rsid w:val="0099725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725A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7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97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6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7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locked::http://www.liberec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silova.pavlina@magistrat.liberec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Jan</dc:creator>
  <cp:lastModifiedBy>Prášilová Pavlína</cp:lastModifiedBy>
  <cp:revision>3</cp:revision>
  <cp:lastPrinted>2012-12-07T08:43:00Z</cp:lastPrinted>
  <dcterms:created xsi:type="dcterms:W3CDTF">2013-06-21T09:29:00Z</dcterms:created>
  <dcterms:modified xsi:type="dcterms:W3CDTF">2013-06-21T09:46:00Z</dcterms:modified>
</cp:coreProperties>
</file>